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bidi w:val="0"/>
        <w:spacing w:lineRule="auto" w:line="276" w:before="0" w:after="200"/>
        <w:jc w:val="left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 w:ascii="Calibri" w:hAnsi="Calibri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дисциплины «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Финансы, денежное обращение и кредит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»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/>
      </w:pP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Специальность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 w:themeColor="text1"/>
          <w:sz w:val="32"/>
          <w:szCs w:val="32"/>
          <w:lang w:eastAsia="ru-RU"/>
        </w:rPr>
        <w:t>38.02.02 Страховое дело ( по отраслям)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center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1.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Программа учебной дисциплины ОП.0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6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«ФИНАНСЫ, ДЕНЕЖНОЕ ОБРАЩЕНИЕ И КРЕДИТ»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38.02.02 Страховое дело ( по отраслям)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, утвержденного приказом Министерства образования и науки РФ от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28 июля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 20214года, №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833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2.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 Учебная дисциплина  ОП.0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 «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Финансы, денежное обращение и кредит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4"/>
          <w:szCs w:val="24"/>
          <w:lang w:eastAsia="ru-RU"/>
        </w:rPr>
        <w:t xml:space="preserve">» является частью общепрофессионального цикла основной образовательной программы по специальности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38.02.02 Страховое дело( по отраслям)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3. </w:t>
      </w:r>
      <w:r>
        <w:rPr>
          <w:rFonts w:eastAsia="Noto Serif CJK SC" w:cs="Lohit Devanagari" w:ascii="Times New Roman" w:hAnsi="Times New Roman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рамках программы учебной дисциплины обучающимися осваиваются умения и знания:</w:t>
      </w:r>
    </w:p>
    <w:p>
      <w:pPr>
        <w:pStyle w:val="Normal"/>
        <w:shd w:val="clear" w:color="auto" w:fill="FFFFFF"/>
        <w:bidi w:val="0"/>
        <w:spacing w:lineRule="atLeast" w:line="315" w:before="0" w:after="100"/>
        <w:jc w:val="left"/>
        <w:rPr>
          <w:rFonts w:ascii="Times New Roman" w:hAnsi="Times New Roman" w:eastAsia="Times New Roman" w:cs="Times New Roman"/>
          <w:b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нания: 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1.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ущность финансов, их функции и роль в экономике;</w:t>
        <w:br/>
        <w:t>2. Принципы финансовой политики и финансового контроля;</w:t>
        <w:br/>
        <w:t>3. Законы денежного обращения, сущность, виды и функции денег;</w:t>
        <w:br/>
        <w:t>4. Основные типы и элементы денежных систем, виды денежных реформ;</w:t>
        <w:br/>
        <w:t>5. Структуры кредитной и банковской систем, функции банков и классификацию</w:t>
        <w:br/>
        <w:t>банковских операций;</w:t>
        <w:br/>
        <w:t>6.Цели, типы и инструменты денежно-кредитной политики;</w:t>
        <w:br/>
        <w:t>7. Структуру финансовой системы, принципы функционирования бюджетной системы и</w:t>
        <w:br/>
        <w:t>основы бюджетного устройства;</w:t>
        <w:br/>
        <w:t>8. Виды и классификации ценных бумаг, особенности функционирования первичного и вторичного рынков ценных бумаг;</w:t>
        <w:br/>
        <w:t>9.Характер деятельности и функции профессиональных участников рынка ценных бумаг;</w:t>
        <w:br/>
        <w:t>10. Кредит и кредитную систему в условиях рыночной экономики;</w:t>
        <w:br/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мения: </w:t>
      </w:r>
    </w:p>
    <w:p>
      <w:pPr>
        <w:pStyle w:val="Style15"/>
        <w:bidi w:val="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1. О</w:t>
      </w:r>
      <w:r>
        <w:rPr>
          <w:rFonts w:ascii="Times New Roman" w:hAnsi="Times New Roman"/>
          <w:sz w:val="24"/>
          <w:szCs w:val="24"/>
        </w:rPr>
        <w:t>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<w:br/>
      </w:r>
      <w:r>
        <w:rPr>
          <w:rFonts w:ascii="Times New Roman" w:hAnsi="Times New Roman"/>
          <w:sz w:val="24"/>
          <w:szCs w:val="24"/>
        </w:rPr>
        <w:t>2. Р</w:t>
      </w:r>
      <w:r>
        <w:rPr>
          <w:rFonts w:ascii="Times New Roman" w:hAnsi="Times New Roman"/>
          <w:sz w:val="24"/>
          <w:szCs w:val="24"/>
        </w:rPr>
        <w:t>ассчитывать денежные агрегаты и анализировать показатели, связанные с денежным обращением; анализировать структуру государственного бюджета, источники финансирования дефицита бюджета ;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3.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оставлять сравнительную характеристику различных ценных бумаг по степени доходности и риска;</w:t>
      </w:r>
    </w:p>
    <w:p>
      <w:pPr>
        <w:pStyle w:val="Style15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Выпускник, освоивший образовательную программу, должен обладать следующими общими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компетенциями (далее — ОК):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 xml:space="preserve">ОК </w:t>
      </w:r>
      <w:r>
        <w:rPr/>
        <w:t>5 Использовать информационно-коммуникационные технологии в профессиональной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деятельности.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>ОК 6 Работать в коллективе и команде, эффективно общаться с коллегами, руководством,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>потребителями.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>ОК 7 Брать на себя ответственность за работу членов команды (подчиненных), результат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выполнения заданий.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 1.1. Реализовывать технологии агентских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1.2. Реализовывать технологии брокерских продаж и продаж финансовыми консультантами.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1.3. Реализовывать технологии банковских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1.4. Реализовывать технологии сетевых посреднических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1.5. Реализовывать технологии прямых офисных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1.6. Реализовывать технологии продажи полисов на рабочих местах.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1.7. Реализовывать директ-маркетинг как технологию прямых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1.8. Реализовывать технологии телефонных продаж.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1.9. Реализовывать технологии интернет-маркетинга в розничных продажах.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1.10. Реализовывать технологии персональных продаж в розничном страховании.</w:t>
      </w:r>
    </w:p>
    <w:p>
      <w:pPr>
        <w:pStyle w:val="Normal"/>
        <w:shd w:val="clear" w:color="auto" w:fill="FFFFFF"/>
        <w:bidi w:val="0"/>
        <w:spacing w:lineRule="atLeast" w:line="315" w:before="0" w:after="14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ПК 3.1. Документально оформлять страховые операции.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3.2. Вести учет страховых договоров.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ПК 3.3. Анализировать основные показатели продаж страховой организации.</w:t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 w:themeColor="text1"/>
          <w:kern w:val="0"/>
          <w:sz w:val="24"/>
          <w:szCs w:val="24"/>
          <w:lang w:val="ru-RU" w:eastAsia="ru-RU" w:bidi="ar-SA"/>
        </w:rPr>
        <w:t>5. Объем учебной дисциплины и виды учебной работы</w:t>
      </w:r>
    </w:p>
    <w:p>
      <w:pPr>
        <w:pStyle w:val="ListParagraph"/>
        <w:shd w:val="clear" w:color="auto" w:fill="FFFFFF"/>
        <w:bidi w:val="0"/>
        <w:spacing w:lineRule="atLeast" w:line="315" w:before="0" w:after="0"/>
        <w:ind w:left="0" w:right="0" w:hanging="0"/>
        <w:contextualSpacing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99"/>
        <w:gridCol w:w="2446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159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76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59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</w:rPr>
            </w:pPr>
            <w:r>
              <w:rPr/>
              <w:t>курсовая работа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color w:val="auto"/>
                <w:kern w:val="2"/>
                <w:sz w:val="24"/>
                <w:szCs w:val="24"/>
                <w:lang w:val="ru-RU" w:eastAsia="zh-CN" w:bidi="hi-IN"/>
              </w:rPr>
              <w:t>20</w:t>
            </w:r>
          </w:p>
        </w:tc>
      </w:tr>
      <w:tr>
        <w:trPr/>
        <w:tc>
          <w:tcPr>
            <w:tcW w:w="96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bidi w:val="0"/>
              <w:jc w:val="left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Промежуточная аттестация в форме экзамена   </w:t>
            </w:r>
            <w:r>
              <w:rPr>
                <w:rFonts w:ascii="Times New Roman" w:hAnsi="Times New Roman"/>
                <w:b/>
                <w:bCs/>
              </w:rPr>
              <w:t>в 4 семестре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          </w:t>
            </w:r>
          </w:p>
        </w:tc>
      </w:tr>
    </w:tbl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 w:val="false"/>
          <w:bCs w:val="false"/>
          <w:sz w:val="24"/>
          <w:szCs w:val="24"/>
        </w:rPr>
        <w:t>Наименование разделов и тем: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Тема 1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Сущность и функции денег, денежное обращение. Инфляция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2 Финансы и финансовая система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3 Государственные финансы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4 Кредитная система РФ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5 Банковская система РФ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6 Рынок ценных бумаг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7 Инвестиции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Тема 8 Страхование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7. Курсовая работает</w:t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Style19"/>
        <w:bidi w:val="0"/>
        <w:spacing w:before="0" w:after="0"/>
        <w:jc w:val="lef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keepNext w:val="true"/>
        <w:numPr>
          <w:ilvl w:val="0"/>
          <w:numId w:val="0"/>
        </w:numPr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firstLine="709"/>
        <w:jc w:val="both"/>
        <w:outlineLvl w:val="0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kern w:val="2"/>
          <w:sz w:val="24"/>
          <w:szCs w:val="24"/>
        </w:rPr>
        <w:t>Контроль результатов освоения дисциплины осуществляется преподавателем в процессе проведения практических занятий, контрольной и самостоятельной работы.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 планировании реализации учебной дисциплины проводится промежуточная аттестация и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 т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екущий контроль индивидуальных образовательных достижений. </w:t>
      </w:r>
      <w:r>
        <w:rPr>
          <w:rFonts w:ascii="Times New Roman" w:hAnsi="Times New Roman"/>
          <w:b w:val="false"/>
          <w:bCs w:val="false"/>
          <w:spacing w:val="-3"/>
          <w:sz w:val="24"/>
          <w:szCs w:val="24"/>
        </w:rPr>
        <w:t xml:space="preserve">Текущий контроль проводится в процессе </w:t>
      </w:r>
      <w:r>
        <w:rPr>
          <w:rFonts w:ascii="Times New Roman" w:hAnsi="Times New Roman"/>
          <w:b w:val="false"/>
          <w:bCs w:val="false"/>
          <w:sz w:val="24"/>
          <w:szCs w:val="24"/>
        </w:rPr>
        <w:t>проведения практических занятий, устного опроса  и  выполнения обучающимися практических работ.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Для промежуточной аттестации,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-3"/>
          <w:kern w:val="0"/>
          <w:sz w:val="24"/>
          <w:szCs w:val="24"/>
          <w:lang w:val="ru-RU" w:eastAsia="ru-RU" w:bidi="ar-SA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екущего и итогового контроля преподавателем создаются фонды оценочных средств.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подготовки. </w:t>
      </w:r>
    </w:p>
    <w:p>
      <w:pPr>
        <w:pStyle w:val="Style19"/>
        <w:shd w:val="clear" w:color="auto" w:fill="FFFFFF"/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Style19"/>
        <w:shd w:val="clear" w:color="auto" w:fill="FFFFFF"/>
        <w:tabs>
          <w:tab w:val="clear" w:pos="709"/>
          <w:tab w:val="left" w:pos="10680" w:leader="none"/>
        </w:tabs>
        <w:bidi w:val="0"/>
        <w:spacing w:lineRule="atLeast" w:line="315" w:before="0" w:after="100"/>
        <w:jc w:val="both"/>
        <w:rPr>
          <w:rFonts w:ascii="Times New Roman" w:hAnsi="Times New Roman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3</Pages>
  <Words>581</Words>
  <Characters>4293</Characters>
  <CharactersWithSpaces>4860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2022-11-08T15:55:14Z</dcterms:created>
  <dc:creator/>
  <dc:description/>
  <dc:language>ru-RU</dc:language>
  <cp:lastModifiedBy/>
  <dcterms:modified xsi:type="dcterms:W3CDTF">2022-11-08T16:05:26Z</dcterms:modified>
  <cp:revision>2</cp:revision>
  <dc:subject/>
  <dc:title/>
</cp:coreProperties>
</file>